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1B" w:rsidRPr="0029001B" w:rsidRDefault="0029001B" w:rsidP="0029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b/>
          <w:bCs/>
          <w:color w:val="0096FF"/>
          <w:sz w:val="28"/>
          <w:szCs w:val="28"/>
          <w:lang w:val="en-US"/>
        </w:rPr>
        <w:t xml:space="preserve"> LIBRARY </w:t>
      </w:r>
      <w:r w:rsidR="000102D5">
        <w:rPr>
          <w:rFonts w:ascii="Times New Roman" w:eastAsia="Times New Roman" w:hAnsi="Times New Roman" w:cs="Times New Roman"/>
          <w:b/>
          <w:bCs/>
          <w:color w:val="0096FF"/>
          <w:sz w:val="28"/>
          <w:szCs w:val="28"/>
          <w:lang w:val="en-US"/>
        </w:rPr>
        <w:t xml:space="preserve"> </w:t>
      </w:r>
    </w:p>
    <w:p w:rsidR="00665EC8" w:rsidRDefault="0029001B" w:rsidP="004D6B54">
      <w:pPr>
        <w:pStyle w:val="Heading2"/>
        <w:spacing w:before="0"/>
        <w:rPr>
          <w:rFonts w:eastAsia="Times New Roman"/>
          <w:lang w:val="en-US"/>
        </w:rPr>
      </w:pPr>
      <w:r w:rsidRPr="0029001B">
        <w:rPr>
          <w:rFonts w:eastAsia="Times New Roman"/>
          <w:lang w:val="en-US"/>
        </w:rPr>
        <w:t>MUNICIPAL COUNCIL OF CUREPIPE</w:t>
      </w:r>
      <w:r w:rsidRPr="0029001B">
        <w:rPr>
          <w:rFonts w:eastAsia="Times New Roman"/>
          <w:lang w:val="en-US"/>
        </w:rPr>
        <w:br/>
        <w:t xml:space="preserve">Address: Queen Elizabeth II Avenue Curepipe </w:t>
      </w:r>
    </w:p>
    <w:p w:rsidR="00665EC8" w:rsidRDefault="0029001B" w:rsidP="004D6B54">
      <w:pPr>
        <w:pStyle w:val="Heading2"/>
        <w:spacing w:before="0"/>
        <w:rPr>
          <w:rFonts w:eastAsia="Times New Roman"/>
          <w:lang w:val="en-US"/>
        </w:rPr>
      </w:pPr>
      <w:r w:rsidRPr="0029001B">
        <w:rPr>
          <w:rFonts w:eastAsia="Times New Roman"/>
          <w:lang w:val="en-US"/>
        </w:rPr>
        <w:t>• Phone N</w:t>
      </w:r>
      <w:r w:rsidR="00F65FEB">
        <w:rPr>
          <w:rFonts w:eastAsia="Times New Roman"/>
          <w:lang w:val="en-US"/>
        </w:rPr>
        <w:t xml:space="preserve">o.: (230) 670-6733 /  </w:t>
      </w:r>
      <w:r w:rsidR="00AA7790">
        <w:rPr>
          <w:rFonts w:eastAsia="Times New Roman"/>
          <w:lang w:val="en-US"/>
        </w:rPr>
        <w:t xml:space="preserve"> </w:t>
      </w:r>
      <w:r w:rsidR="00665EC8">
        <w:rPr>
          <w:rFonts w:eastAsia="Times New Roman"/>
          <w:lang w:val="en-US"/>
        </w:rPr>
        <w:t>6609776</w:t>
      </w:r>
      <w:r w:rsidR="00AA7790">
        <w:rPr>
          <w:rFonts w:eastAsia="Times New Roman"/>
          <w:lang w:val="en-US"/>
        </w:rPr>
        <w:t xml:space="preserve">                </w:t>
      </w:r>
    </w:p>
    <w:p w:rsidR="004D6B54" w:rsidRDefault="00AA7790" w:rsidP="004D6B54">
      <w:pPr>
        <w:pStyle w:val="Heading2"/>
        <w:spacing w:before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  <w:r w:rsidR="0029001B" w:rsidRPr="0029001B">
        <w:rPr>
          <w:rFonts w:eastAsia="Times New Roman"/>
          <w:lang w:val="en-US"/>
        </w:rPr>
        <w:t>• Fax No.: (230</w:t>
      </w:r>
      <w:r w:rsidR="00665EC8">
        <w:rPr>
          <w:rFonts w:eastAsia="Times New Roman"/>
          <w:lang w:val="en-US"/>
        </w:rPr>
        <w:t xml:space="preserve">) 676-5054 </w:t>
      </w:r>
    </w:p>
    <w:p w:rsidR="0029001B" w:rsidRPr="0029001B" w:rsidRDefault="004B4A15" w:rsidP="004D6B54">
      <w:pPr>
        <w:pStyle w:val="Heading2"/>
        <w:spacing w:before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• Email:</w:t>
      </w:r>
      <w:r w:rsidR="0029001B" w:rsidRPr="0029001B">
        <w:rPr>
          <w:rFonts w:eastAsia="Times New Roman"/>
          <w:lang w:val="en-US"/>
        </w:rPr>
        <w:t xml:space="preserve"> </w:t>
      </w:r>
      <w:hyperlink r:id="rId6" w:history="1">
        <w:r w:rsidRPr="00ED59FE">
          <w:rPr>
            <w:rStyle w:val="Hyperlink"/>
            <w:rFonts w:eastAsia="Times New Roman"/>
            <w:lang w:val="en-US"/>
          </w:rPr>
          <w:t>carnegiemcc@gmail.com</w:t>
        </w:r>
      </w:hyperlink>
      <w:r>
        <w:rPr>
          <w:rFonts w:eastAsia="Times New Roman"/>
          <w:lang w:val="en-US"/>
        </w:rPr>
        <w:t xml:space="preserve"> or </w:t>
      </w:r>
      <w:r w:rsidRPr="0029001B">
        <w:rPr>
          <w:rFonts w:eastAsia="Times New Roman"/>
          <w:lang w:val="en-US"/>
        </w:rPr>
        <w:t>curpip@intnet.mu</w:t>
      </w:r>
    </w:p>
    <w:p w:rsidR="0029001B" w:rsidRPr="0029001B" w:rsidRDefault="0029001B" w:rsidP="0029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29001B" w:rsidRPr="0029001B" w:rsidRDefault="0029001B" w:rsidP="00AB515D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SENIOR LIBRARIAN</w:t>
      </w:r>
      <w:r w:rsidR="00AB515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2900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End"/>
      <w:r w:rsidR="004B4A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NUNKOO,</w:t>
      </w:r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Abdool</w:t>
      </w:r>
      <w:proofErr w:type="spellEnd"/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Cader</w:t>
      </w:r>
      <w:proofErr w:type="spellEnd"/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63EFC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LIBRARIAN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2900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Mrs</w:t>
      </w:r>
      <w:proofErr w:type="spellEnd"/>
      <w:r w:rsidR="004B4A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ISSUR,</w:t>
      </w:r>
      <w:r w:rsidR="009744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Premila 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900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br/>
      </w:r>
      <w:r w:rsidRPr="0029001B">
        <w:rPr>
          <w:rFonts w:ascii="Times New Roman" w:eastAsia="Times New Roman" w:hAnsi="Times New Roman" w:cs="Times New Roman"/>
          <w:b/>
          <w:bCs/>
          <w:color w:val="60B7F5"/>
          <w:sz w:val="28"/>
          <w:szCs w:val="28"/>
          <w:lang w:val="en-US"/>
        </w:rPr>
        <w:t>HISTORICAL BACKGROUND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In 1913, Andrew Carnegie</w:t>
      </w:r>
      <w:r w:rsidR="00665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Scottish-American industrialist and </w:t>
      </w:r>
      <w:r w:rsidR="000367E3">
        <w:rPr>
          <w:rFonts w:ascii="Times New Roman" w:eastAsia="Times New Roman" w:hAnsi="Times New Roman" w:cs="Times New Roman"/>
          <w:sz w:val="28"/>
          <w:szCs w:val="28"/>
          <w:lang w:val="en-US"/>
        </w:rPr>
        <w:t>philanthropist</w:t>
      </w:r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367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367E3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founded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Carnegie</w:t>
      </w:r>
      <w:r w:rsidR="00880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United Kingdom Trust (CUKT) with t</w:t>
      </w:r>
      <w:r w:rsidR="00665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objective to </w:t>
      </w:r>
      <w:r w:rsidR="000367E3">
        <w:rPr>
          <w:rFonts w:ascii="Times New Roman" w:eastAsia="Times New Roman" w:hAnsi="Times New Roman" w:cs="Times New Roman"/>
          <w:sz w:val="28"/>
          <w:szCs w:val="28"/>
          <w:lang w:val="en-US"/>
        </w:rPr>
        <w:t>create Libraries</w:t>
      </w:r>
      <w:r w:rsidR="00880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 the</w:t>
      </w:r>
      <w:r w:rsidR="00665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money</w:t>
      </w:r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</w:t>
      </w:r>
      <w:r w:rsidR="00665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donated</w:t>
      </w:r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the trust</w:t>
      </w:r>
      <w:r w:rsidR="00880D80">
        <w:rPr>
          <w:rFonts w:ascii="Times New Roman" w:eastAsia="Times New Roman" w:hAnsi="Times New Roman" w:cs="Times New Roman"/>
          <w:sz w:val="28"/>
          <w:szCs w:val="28"/>
          <w:lang w:val="en-US"/>
        </w:rPr>
        <w:t>.  In 1917,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63EFC">
        <w:rPr>
          <w:rFonts w:ascii="Times New Roman" w:eastAsia="Times New Roman" w:hAnsi="Times New Roman" w:cs="Times New Roman"/>
          <w:sz w:val="28"/>
          <w:szCs w:val="28"/>
          <w:lang w:val="en-US"/>
        </w:rPr>
        <w:t>the Carnegie Foundation   approved</w:t>
      </w:r>
      <w:r w:rsidR="00085B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construct</w:t>
      </w:r>
      <w:r w:rsidR="00F63EFC">
        <w:rPr>
          <w:rFonts w:ascii="Times New Roman" w:eastAsia="Times New Roman" w:hAnsi="Times New Roman" w:cs="Times New Roman"/>
          <w:sz w:val="28"/>
          <w:szCs w:val="28"/>
          <w:lang w:val="en-US"/>
        </w:rPr>
        <w:t>ion of a library in Curepipe which was later named as</w:t>
      </w:r>
      <w:r w:rsidR="00085B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Carnegie Library</w:t>
      </w:r>
      <w:r w:rsidR="00880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="00085B7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63E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foundation 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stone </w:t>
      </w:r>
      <w:r w:rsidR="00880D80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laid by Sir Henry </w:t>
      </w:r>
      <w:proofErr w:type="spellStart"/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Hesket</w:t>
      </w:r>
      <w:r w:rsidR="00FE35B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  <w:r w:rsidR="00FE35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Bell, </w:t>
      </w:r>
      <w:r w:rsidR="00D94522">
        <w:rPr>
          <w:rFonts w:ascii="Times New Roman" w:eastAsia="Times New Roman" w:hAnsi="Times New Roman" w:cs="Times New Roman"/>
          <w:sz w:val="28"/>
          <w:szCs w:val="28"/>
          <w:lang w:val="en-US"/>
        </w:rPr>
        <w:t>Governor of Mauritius</w:t>
      </w:r>
      <w:r w:rsidR="00665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30th June 1917. </w:t>
      </w:r>
      <w:r w:rsidR="00F63EF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he library was opened to the public</w:t>
      </w:r>
      <w:r w:rsidR="00F63E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January 1920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29001B" w:rsidRDefault="0097442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Carnegie Library is governed by</w:t>
      </w:r>
      <w:r w:rsidR="00D94522" w:rsidRPr="00AB51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</w:t>
      </w:r>
      <w:r w:rsidRPr="000367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Curepipe Carnegie Library Regulations 2017.</w:t>
      </w:r>
    </w:p>
    <w:p w:rsidR="00AB515D" w:rsidRDefault="00AB515D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en-US"/>
        </w:rPr>
      </w:pPr>
      <w:r w:rsidRPr="00AB515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en-US"/>
        </w:rPr>
        <w:t>LOCATION</w:t>
      </w:r>
    </w:p>
    <w:p w:rsidR="00AB515D" w:rsidRDefault="00F63EFC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 is found in the center of Curepipe at Queen Elizabeth II Avenue</w:t>
      </w:r>
      <w:r w:rsidR="0050615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8D0B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near</w:t>
      </w:r>
      <w:r w:rsidR="000702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Town Hall of </w:t>
      </w:r>
      <w:proofErr w:type="spellStart"/>
      <w:r w:rsidR="00070290">
        <w:rPr>
          <w:rFonts w:ascii="Times New Roman" w:eastAsia="Times New Roman" w:hAnsi="Times New Roman" w:cs="Times New Roman"/>
          <w:sz w:val="28"/>
          <w:szCs w:val="28"/>
          <w:lang w:val="en-US"/>
        </w:rPr>
        <w:t>Curepipe</w:t>
      </w:r>
      <w:proofErr w:type="spellEnd"/>
      <w:r w:rsidR="000702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70290">
        <w:rPr>
          <w:rFonts w:ascii="Times New Roman" w:eastAsia="Times New Roman" w:hAnsi="Times New Roman" w:cs="Times New Roman"/>
          <w:sz w:val="28"/>
          <w:szCs w:val="28"/>
          <w:lang w:val="en-US"/>
        </w:rPr>
        <w:t>Hὃ</w:t>
      </w:r>
      <w:r w:rsidR="00AB515D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AB51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B515D">
        <w:rPr>
          <w:rFonts w:ascii="Times New Roman" w:eastAsia="Times New Roman" w:hAnsi="Times New Roman" w:cs="Times New Roman"/>
          <w:sz w:val="28"/>
          <w:szCs w:val="28"/>
          <w:lang w:val="en-US"/>
        </w:rPr>
        <w:t>ville</w:t>
      </w:r>
      <w:proofErr w:type="spellEnd"/>
      <w:r w:rsidR="00AB515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B4A15" w:rsidRPr="004B4A15" w:rsidRDefault="004B4A15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4B4A1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Att. </w:t>
      </w:r>
      <w:proofErr w:type="spellStart"/>
      <w:r w:rsidRPr="004B4A1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Shaty</w:t>
      </w:r>
      <w:proofErr w:type="spellEnd"/>
      <w:r w:rsidRPr="004B4A1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/ Eric     </w:t>
      </w:r>
      <w:r w:rsidR="00B033B6" w:rsidRPr="004B4A1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please</w:t>
      </w:r>
      <w:r w:rsidRPr="004B4A1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put a map link</w:t>
      </w:r>
    </w:p>
    <w:p w:rsidR="0029001B" w:rsidRPr="0029001B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  <w:t>MISSION AND VISION STATEMENTS</w:t>
      </w:r>
      <w:r w:rsidR="00FE35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– To provide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access to a wide range of</w:t>
      </w:r>
      <w:r w:rsidR="00FE35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books and periodicals with the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aim</w:t>
      </w:r>
      <w:r w:rsidR="006D011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offer</w:t>
      </w:r>
      <w:r w:rsidR="006D0117">
        <w:rPr>
          <w:rFonts w:ascii="Times New Roman" w:eastAsia="Times New Roman" w:hAnsi="Times New Roman" w:cs="Times New Roman"/>
          <w:sz w:val="28"/>
          <w:szCs w:val="28"/>
          <w:lang w:val="en-US"/>
        </w:rPr>
        <w:t>ing equal and easy access to its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library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services and facilities for the purpose of education, culture, research, information and leisure.</w:t>
      </w:r>
    </w:p>
    <w:p w:rsidR="0029001B" w:rsidRPr="0029001B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– To provide a library for intellectual and personal enrichment.</w:t>
      </w:r>
    </w:p>
    <w:p w:rsidR="0029001B" w:rsidRPr="0029001B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– To empower users in the information age.</w:t>
      </w:r>
    </w:p>
    <w:p w:rsidR="0029001B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To be a dynamic </w:t>
      </w:r>
      <w:r w:rsidR="000702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entre for knowledge and lifelong learning.</w:t>
      </w:r>
    </w:p>
    <w:p w:rsidR="00D2167D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  <w:t>LIBRARY COLLECTION</w:t>
      </w:r>
      <w:r w:rsidR="007B1781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>he li</w:t>
      </w:r>
      <w:r w:rsidR="008D0B5B">
        <w:rPr>
          <w:rFonts w:ascii="Times New Roman" w:eastAsia="Times New Roman" w:hAnsi="Times New Roman" w:cs="Times New Roman"/>
          <w:sz w:val="28"/>
          <w:szCs w:val="28"/>
          <w:lang w:val="en-US"/>
        </w:rPr>
        <w:t>brary ha</w:t>
      </w:r>
      <w:r w:rsidR="007B17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a collection </w:t>
      </w:r>
      <w:r w:rsidR="000A4D5D">
        <w:rPr>
          <w:rFonts w:ascii="Times New Roman" w:eastAsia="Times New Roman" w:hAnsi="Times New Roman" w:cs="Times New Roman"/>
          <w:sz w:val="28"/>
          <w:szCs w:val="28"/>
          <w:lang w:val="en-US"/>
        </w:rPr>
        <w:t>of more</w:t>
      </w:r>
      <w:r w:rsidR="007B17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,000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books and documents including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</w:t>
      </w:r>
      <w:r w:rsidR="0097442B">
        <w:rPr>
          <w:rFonts w:ascii="Times New Roman" w:eastAsia="Times New Roman" w:hAnsi="Times New Roman" w:cs="Times New Roman"/>
          <w:sz w:val="28"/>
          <w:szCs w:val="28"/>
          <w:lang w:val="en-US"/>
        </w:rPr>
        <w:t>re collections and local history books.The Carnegie Library is well-known</w:t>
      </w:r>
      <w:r w:rsidR="00D21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its</w:t>
      </w:r>
      <w:r w:rsidR="006D011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rare book collection</w:t>
      </w:r>
      <w:r w:rsidR="00AA7790">
        <w:rPr>
          <w:rFonts w:ascii="Times New Roman" w:eastAsia="Times New Roman" w:hAnsi="Times New Roman" w:cs="Times New Roman"/>
          <w:sz w:val="28"/>
          <w:szCs w:val="28"/>
          <w:lang w:val="en-US"/>
        </w:rPr>
        <w:t>, comprising mainly of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>D’Epinay</w:t>
      </w:r>
      <w:proofErr w:type="spellEnd"/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r w:rsidR="00AA7790">
        <w:rPr>
          <w:rFonts w:ascii="Times New Roman" w:eastAsia="Times New Roman" w:hAnsi="Times New Roman" w:cs="Times New Roman"/>
          <w:sz w:val="28"/>
          <w:szCs w:val="28"/>
          <w:lang w:val="en-US"/>
        </w:rPr>
        <w:t>and “</w:t>
      </w:r>
      <w:proofErr w:type="spellStart"/>
      <w:r w:rsidR="00AA7790">
        <w:rPr>
          <w:rFonts w:ascii="Times New Roman" w:eastAsia="Times New Roman" w:hAnsi="Times New Roman" w:cs="Times New Roman"/>
          <w:sz w:val="28"/>
          <w:szCs w:val="28"/>
          <w:lang w:val="en-US"/>
        </w:rPr>
        <w:t>Rouilla</w:t>
      </w:r>
      <w:r w:rsidR="007B1781">
        <w:rPr>
          <w:rFonts w:ascii="Times New Roman" w:eastAsia="Times New Roman" w:hAnsi="Times New Roman" w:cs="Times New Roman"/>
          <w:sz w:val="28"/>
          <w:szCs w:val="28"/>
          <w:lang w:val="en-US"/>
        </w:rPr>
        <w:t>rd”collections</w:t>
      </w:r>
      <w:proofErr w:type="spellEnd"/>
      <w:r w:rsidR="007B17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507CAB">
        <w:rPr>
          <w:rFonts w:ascii="Times New Roman" w:eastAsia="Times New Roman" w:hAnsi="Times New Roman" w:cs="Times New Roman"/>
          <w:sz w:val="28"/>
          <w:szCs w:val="28"/>
          <w:lang w:val="en-US"/>
        </w:rPr>
        <w:t>manuscripts and “Code Noir”</w:t>
      </w:r>
      <w:r w:rsidR="00D2167D">
        <w:rPr>
          <w:rFonts w:ascii="Times New Roman" w:eastAsia="Times New Roman" w:hAnsi="Times New Roman" w:cs="Times New Roman"/>
          <w:sz w:val="28"/>
          <w:szCs w:val="28"/>
          <w:lang w:val="en-US"/>
        </w:rPr>
        <w:t>.  The library has an original copy of “Code Noir” which is unique in the Indian Ocean.</w:t>
      </w:r>
      <w:r w:rsidR="00AB51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Manuscripts may be consulted only for research purposes.</w:t>
      </w:r>
    </w:p>
    <w:p w:rsidR="0029001B" w:rsidRDefault="0029001B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001B"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  <w:lastRenderedPageBreak/>
        <w:t>LIBRARY SERVICES</w:t>
      </w:r>
      <w:r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183995" w:rsidRPr="0018399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83995">
        <w:rPr>
          <w:rFonts w:ascii="Times New Roman" w:eastAsia="Times New Roman" w:hAnsi="Times New Roman" w:cs="Times New Roman"/>
          <w:sz w:val="28"/>
          <w:szCs w:val="28"/>
          <w:lang w:val="en-US"/>
        </w:rPr>
        <w:t>he Carnegie Library provides the following library services:</w:t>
      </w:r>
    </w:p>
    <w:p w:rsidR="00183995" w:rsidRDefault="00183995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3F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Lending </w:t>
      </w:r>
      <w:r w:rsid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Section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01665">
        <w:rPr>
          <w:rFonts w:ascii="Times New Roman" w:eastAsia="Times New Roman" w:hAnsi="Times New Roman" w:cs="Times New Roman"/>
          <w:sz w:val="28"/>
          <w:szCs w:val="28"/>
          <w:lang w:val="en-US"/>
        </w:rPr>
        <w:t>- Adults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Teenager</w:t>
      </w:r>
      <w:r w:rsidR="0071659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E42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Books and Maga</w:t>
      </w:r>
      <w:r w:rsidR="006E4266">
        <w:rPr>
          <w:rFonts w:ascii="Times New Roman" w:eastAsia="Times New Roman" w:hAnsi="Times New Roman" w:cs="Times New Roman"/>
          <w:sz w:val="28"/>
          <w:szCs w:val="28"/>
          <w:lang w:val="en-US"/>
        </w:rPr>
        <w:t>zines can be borrowed.</w:t>
      </w:r>
    </w:p>
    <w:p w:rsidR="00B86972" w:rsidRDefault="00701665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69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Children Corner </w:t>
      </w:r>
      <w:r w:rsidRPr="00B86972">
        <w:rPr>
          <w:rFonts w:ascii="Times New Roman" w:eastAsia="Times New Roman" w:hAnsi="Times New Roman" w:cs="Times New Roman"/>
          <w:sz w:val="28"/>
          <w:szCs w:val="28"/>
          <w:lang w:val="en-US"/>
        </w:rPr>
        <w:t>– Books and magazines</w:t>
      </w:r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available</w:t>
      </w:r>
      <w:r w:rsidRPr="00B86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Reference and Lending</w:t>
      </w:r>
      <w:r w:rsidR="00B86972" w:rsidRPr="00B86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bookmarkStart w:id="0" w:name="_GoBack"/>
      <w:bookmarkEnd w:id="0"/>
    </w:p>
    <w:p w:rsidR="00456AC9" w:rsidRDefault="00EC2383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</w:t>
      </w:r>
      <w:r w:rsidR="00456AC9" w:rsidRP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Section</w:t>
      </w:r>
      <w:r w:rsidR="00716596" w:rsidRP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716596"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This Section</w:t>
      </w:r>
      <w:r w:rsidR="007C31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(adult</w:t>
      </w:r>
      <w:r w:rsidR="001A0E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C31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teenagers)</w:t>
      </w:r>
      <w:r w:rsidR="00716596"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consists of reference books, lo</w:t>
      </w:r>
      <w:r w:rsidR="004B4A15">
        <w:rPr>
          <w:rFonts w:ascii="Times New Roman" w:eastAsia="Times New Roman" w:hAnsi="Times New Roman" w:cs="Times New Roman"/>
          <w:sz w:val="28"/>
          <w:szCs w:val="28"/>
          <w:lang w:val="en-US"/>
        </w:rPr>
        <w:t>cal history and rare book collection</w:t>
      </w:r>
      <w:r w:rsidR="00701665"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can be </w:t>
      </w:r>
      <w:r w:rsidR="004B4A15">
        <w:rPr>
          <w:rFonts w:ascii="Times New Roman" w:eastAsia="Times New Roman" w:hAnsi="Times New Roman" w:cs="Times New Roman"/>
          <w:sz w:val="28"/>
          <w:szCs w:val="28"/>
          <w:lang w:val="en-US"/>
        </w:rPr>
        <w:t>consulted for on spot.</w:t>
      </w:r>
    </w:p>
    <w:p w:rsidR="00456AC9" w:rsidRPr="00456AC9" w:rsidRDefault="00456AC9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Reading Section –</w:t>
      </w:r>
      <w:r w:rsidR="00AF6A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reading corner</w:t>
      </w:r>
      <w:r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consists of Local newspapers and magazines (foreign &amp; local)</w:t>
      </w:r>
      <w:r w:rsidR="00AF6A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that are available for</w:t>
      </w:r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</w:t>
      </w:r>
      <w:r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spot</w:t>
      </w:r>
      <w:r w:rsidR="00AF6A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consultation</w:t>
      </w:r>
      <w:r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The</w:t>
      </w:r>
      <w:r w:rsidR="00AF6AA6">
        <w:rPr>
          <w:rFonts w:ascii="Times New Roman" w:eastAsia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magazines are later put on loan in the Lending Section.</w:t>
      </w:r>
    </w:p>
    <w:p w:rsidR="00EC2383" w:rsidRPr="00456AC9" w:rsidRDefault="00EC2383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6A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Photocopy Service </w:t>
      </w:r>
      <w:r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– This is a paid service and only library materials can be photocopied at Rs 2.00 per page.  Photocopy of the material</w:t>
      </w:r>
      <w:r w:rsidR="00597C0A"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subject to copyright act.</w:t>
      </w:r>
    </w:p>
    <w:p w:rsidR="00EC2383" w:rsidRDefault="00A5214A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Print</w:t>
      </w:r>
      <w:r w:rsidR="00385378" w:rsidRPr="002B3F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Service</w:t>
      </w:r>
      <w:r w:rsidR="003853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="00EC23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Users can equally take advantage </w:t>
      </w:r>
      <w:r w:rsidR="00DF7514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597C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this</w:t>
      </w:r>
      <w:r w:rsidR="00DF7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service</w:t>
      </w:r>
      <w:r w:rsidR="00597C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print their work at Rs 3.00 per print</w:t>
      </w:r>
      <w:r w:rsidR="006E7E2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CB4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383" w:rsidRPr="00B033B6" w:rsidRDefault="00EC2383" w:rsidP="00B033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33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Cybercafé</w:t>
      </w:r>
      <w:r w:rsidR="00385378" w:rsidRPr="00B033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Services</w:t>
      </w:r>
      <w:r w:rsidR="00385378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The library operate</w:t>
      </w:r>
      <w:r w:rsidR="00597C0A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85378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cybercafé which offer</w:t>
      </w:r>
      <w:r w:rsidR="00F158FD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s Internet access to the public at .50 cents per minute. Students and old aged persons</w:t>
      </w:r>
      <w:r w:rsidR="00597C0A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given</w:t>
      </w:r>
      <w:r w:rsidR="00B033B6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free internet access to the</w:t>
      </w:r>
      <w:r w:rsidR="00385378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033B6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B033B6" w:rsidRPr="00B033B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B033B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785376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slot (</w:t>
      </w:r>
      <w:r w:rsidR="00785376" w:rsidRPr="00B033B6">
        <w:rPr>
          <w:rFonts w:ascii="Times New Roman" w:eastAsia="Times New Roman" w:hAnsi="Times New Roman" w:cs="Times New Roman"/>
          <w:sz w:val="24"/>
          <w:szCs w:val="24"/>
          <w:lang w:val="en-US"/>
        </w:rPr>
        <w:t>40 minutes</w:t>
      </w:r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85378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 other</w:t>
      </w:r>
      <w:r w:rsidR="00F158FD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users </w:t>
      </w:r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97F4C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ccess to</w:t>
      </w:r>
      <w:r w:rsidR="00F879B1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Internet </w:t>
      </w:r>
      <w:r w:rsidR="00F158FD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is charged</w:t>
      </w:r>
      <w:r w:rsidR="00F879B1" w:rsidRP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Rs 0.50 cents per minute.</w:t>
      </w:r>
    </w:p>
    <w:p w:rsidR="002B3F2A" w:rsidRPr="002B3F2A" w:rsidRDefault="005F4EBF" w:rsidP="009869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</w:pPr>
      <w:r w:rsidRPr="002B3F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Wi-Fi</w:t>
      </w:r>
      <w:r w:rsidR="00F879B1" w:rsidRPr="002B3F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Service</w:t>
      </w:r>
      <w:r w:rsidR="00F879B1" w:rsidRPr="001842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="00F97F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library is a</w:t>
      </w:r>
      <w:r w:rsidR="002B3F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free</w:t>
      </w:r>
      <w:r w:rsidR="00F97F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Wi-Fi</w:t>
      </w:r>
      <w:r w:rsidR="00F97F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zone.</w:t>
      </w:r>
      <w:r w:rsidR="001F0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The library users are</w:t>
      </w:r>
      <w:r w:rsidR="003857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given access to free Wi-Fi on request.</w:t>
      </w:r>
      <w:r w:rsidR="001F0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2B3F2A" w:rsidRPr="002B3F2A" w:rsidRDefault="002B3F2A" w:rsidP="007C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30"/>
          <w:szCs w:val="30"/>
          <w:lang w:val="en-US"/>
        </w:rPr>
      </w:pPr>
      <w:r w:rsidRPr="002B3F2A">
        <w:rPr>
          <w:rFonts w:ascii="Times New Roman" w:eastAsia="Times New Roman" w:hAnsi="Times New Roman" w:cs="Times New Roman"/>
          <w:color w:val="4BACC6" w:themeColor="accent5"/>
          <w:sz w:val="30"/>
          <w:szCs w:val="30"/>
          <w:lang w:val="en-US"/>
        </w:rPr>
        <w:t>CULTURAL AND LITERACY ACTIVITIES</w:t>
      </w:r>
    </w:p>
    <w:p w:rsidR="0029001B" w:rsidRPr="00184235" w:rsidRDefault="002B3F2A" w:rsidP="00AC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</w:pPr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7853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library </w:t>
      </w:r>
      <w:proofErr w:type="spellStart"/>
      <w:r w:rsidR="00785376">
        <w:rPr>
          <w:rFonts w:ascii="Times New Roman" w:eastAsia="Times New Roman" w:hAnsi="Times New Roman" w:cs="Times New Roman"/>
          <w:sz w:val="28"/>
          <w:szCs w:val="28"/>
          <w:lang w:val="en-US"/>
        </w:rPr>
        <w:t>organis</w:t>
      </w:r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series of activities for the promotion of reading &amp; marketing of the library services such as: </w:t>
      </w:r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Quiz, Storytelling, P</w:t>
      </w:r>
      <w:r w:rsidR="00785376">
        <w:rPr>
          <w:rFonts w:ascii="Times New Roman" w:eastAsia="Times New Roman" w:hAnsi="Times New Roman" w:cs="Times New Roman"/>
          <w:sz w:val="28"/>
          <w:szCs w:val="28"/>
          <w:lang w:val="en-US"/>
        </w:rPr>
        <w:t>ainting, “</w:t>
      </w:r>
      <w:proofErr w:type="spellStart"/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>Á</w:t>
      </w:r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telier</w:t>
      </w:r>
      <w:proofErr w:type="spellEnd"/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l’</w:t>
      </w:r>
      <w:r w:rsidR="00456AC9"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criture</w:t>
      </w:r>
      <w:proofErr w:type="spellEnd"/>
      <w:r w:rsidR="00456A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de la L</w:t>
      </w:r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ecture”, lecture a haute </w:t>
      </w:r>
      <w:proofErr w:type="spellStart"/>
      <w:r w:rsidRPr="002B3F2A">
        <w:rPr>
          <w:rFonts w:ascii="Times New Roman" w:eastAsia="Times New Roman" w:hAnsi="Times New Roman" w:cs="Times New Roman"/>
          <w:sz w:val="28"/>
          <w:szCs w:val="28"/>
          <w:lang w:val="en-US"/>
        </w:rPr>
        <w:t>voix</w:t>
      </w:r>
      <w:proofErr w:type="spellEnd"/>
      <w:r w:rsidR="001F0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proofErr w:type="spellEnd"/>
      <w:r w:rsidR="00B03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 on.</w:t>
      </w:r>
    </w:p>
    <w:p w:rsidR="00B86972" w:rsidRDefault="00B86972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  <w:t>HOW TO BE A MEMBER</w:t>
      </w:r>
      <w:r w:rsidR="0029001B" w:rsidRPr="0029001B">
        <w:rPr>
          <w:rFonts w:ascii="Times New Roman" w:eastAsia="Times New Roman" w:hAnsi="Times New Roman" w:cs="Times New Roman"/>
          <w:color w:val="60B7F5"/>
          <w:sz w:val="28"/>
          <w:szCs w:val="28"/>
          <w:lang w:val="en-US"/>
        </w:rPr>
        <w:t>?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 library is open to the</w:t>
      </w:r>
      <w:r w:rsidR="00F97F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 regardless of his/her residential place. </w:t>
      </w:r>
      <w:r w:rsidR="00097CA1">
        <w:rPr>
          <w:rFonts w:ascii="Times New Roman" w:eastAsia="Times New Roman" w:hAnsi="Times New Roman" w:cs="Times New Roman"/>
          <w:sz w:val="28"/>
          <w:szCs w:val="28"/>
          <w:lang w:val="en-US"/>
        </w:rPr>
        <w:t>Upon fi</w:t>
      </w:r>
      <w:r w:rsidR="00F97F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ling of an application form and payment of appropriate fees, a person can borrow books/ magazines from the lending section. </w:t>
      </w:r>
    </w:p>
    <w:p w:rsidR="0029001B" w:rsidRPr="0029001B" w:rsidRDefault="00F97F4C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deposit fee of Rs 100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payable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 bo</w:t>
      </w:r>
      <w:r w:rsidR="00E96E19">
        <w:rPr>
          <w:rFonts w:ascii="Times New Roman" w:eastAsia="Times New Roman" w:hAnsi="Times New Roman" w:cs="Times New Roman"/>
          <w:sz w:val="28"/>
          <w:szCs w:val="28"/>
          <w:lang w:val="en-US"/>
        </w:rPr>
        <w:t>ok and Rs 50 for two magazines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are refundable upon cancellation of membership.</w:t>
      </w:r>
    </w:p>
    <w:p w:rsidR="0029001B" w:rsidRDefault="00E96E19" w:rsidP="0098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annual subscription</w:t>
      </w:r>
      <w:r w:rsidR="0029001B" w:rsidRPr="002900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free for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residents of Curepipe but a non-resident has to pay an annual subscription of Rs 50 per books and Rs 30 for magazines.</w:t>
      </w:r>
    </w:p>
    <w:p w:rsidR="0083581E" w:rsidRDefault="00FE35B9" w:rsidP="004B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Books and magazines may be borrowed for a maximum of 21 Days</w:t>
      </w:r>
      <w:r w:rsidR="00E96E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3581E" w:rsidRDefault="0083581E" w:rsidP="004B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Renewal of books and magazines can be done by phone, e-mail and on spot.</w:t>
      </w:r>
    </w:p>
    <w:p w:rsidR="0083581E" w:rsidRDefault="00E96E19" w:rsidP="004B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fine of Rs 1.00 per day per book/magazine is charged for late returns</w:t>
      </w:r>
    </w:p>
    <w:p w:rsidR="007C31A5" w:rsidRDefault="007C31A5" w:rsidP="004B3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3C90" w:rsidRDefault="00245065" w:rsidP="004B3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7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OPENING HOURS:</w:t>
      </w:r>
    </w:p>
    <w:p w:rsidR="00245065" w:rsidRPr="006672C0" w:rsidRDefault="00245065" w:rsidP="004B3C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7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C3C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667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Weekdays:  9.00a.m. to 5.00p.m.</w:t>
      </w:r>
    </w:p>
    <w:p w:rsidR="00245065" w:rsidRDefault="009C3C90" w:rsidP="004B3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245065" w:rsidRPr="00667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245065" w:rsidRPr="00667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Saturdays:  9.00 a.m. to noon</w:t>
      </w:r>
    </w:p>
    <w:p w:rsidR="00245065" w:rsidRPr="007C31A5" w:rsidRDefault="004A565D" w:rsidP="004B3CD1">
      <w:pPr>
        <w:spacing w:after="0" w:line="240" w:lineRule="auto"/>
        <w:rPr>
          <w:color w:val="4BACC6" w:themeColor="accent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>Public Holidays:  Close</w:t>
      </w:r>
      <w:r w:rsidR="0007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sectPr w:rsidR="00245065" w:rsidRPr="007C31A5" w:rsidSect="00030501">
      <w:pgSz w:w="11909" w:h="16834" w:code="9"/>
      <w:pgMar w:top="576" w:right="749" w:bottom="5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92C"/>
    <w:multiLevelType w:val="hybridMultilevel"/>
    <w:tmpl w:val="60AC27D6"/>
    <w:lvl w:ilvl="0" w:tplc="7F9E4C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A5F"/>
    <w:multiLevelType w:val="multilevel"/>
    <w:tmpl w:val="C44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01B"/>
    <w:rsid w:val="000102D5"/>
    <w:rsid w:val="00030501"/>
    <w:rsid w:val="000367E3"/>
    <w:rsid w:val="00070290"/>
    <w:rsid w:val="00085B7E"/>
    <w:rsid w:val="00097CA1"/>
    <w:rsid w:val="000A4D5D"/>
    <w:rsid w:val="000E65FE"/>
    <w:rsid w:val="00183995"/>
    <w:rsid w:val="00184235"/>
    <w:rsid w:val="001A0E4B"/>
    <w:rsid w:val="001E06B2"/>
    <w:rsid w:val="001F0B36"/>
    <w:rsid w:val="001F2E21"/>
    <w:rsid w:val="00245065"/>
    <w:rsid w:val="0029001B"/>
    <w:rsid w:val="00290975"/>
    <w:rsid w:val="00296F70"/>
    <w:rsid w:val="002B2E07"/>
    <w:rsid w:val="002B3F2A"/>
    <w:rsid w:val="002E599C"/>
    <w:rsid w:val="00340049"/>
    <w:rsid w:val="00385378"/>
    <w:rsid w:val="0038576C"/>
    <w:rsid w:val="003C14A0"/>
    <w:rsid w:val="003D01BE"/>
    <w:rsid w:val="003E319E"/>
    <w:rsid w:val="00404D85"/>
    <w:rsid w:val="00456AC9"/>
    <w:rsid w:val="004A565D"/>
    <w:rsid w:val="004B3CD1"/>
    <w:rsid w:val="004B4A15"/>
    <w:rsid w:val="004D0A1F"/>
    <w:rsid w:val="004D6B54"/>
    <w:rsid w:val="00506158"/>
    <w:rsid w:val="00507CAB"/>
    <w:rsid w:val="00515934"/>
    <w:rsid w:val="00525026"/>
    <w:rsid w:val="00597C0A"/>
    <w:rsid w:val="005B2BB0"/>
    <w:rsid w:val="005F4EBF"/>
    <w:rsid w:val="006329A8"/>
    <w:rsid w:val="00656A55"/>
    <w:rsid w:val="00665EC8"/>
    <w:rsid w:val="006672C0"/>
    <w:rsid w:val="00675D43"/>
    <w:rsid w:val="006D0117"/>
    <w:rsid w:val="006E4266"/>
    <w:rsid w:val="006E7E29"/>
    <w:rsid w:val="006F14BD"/>
    <w:rsid w:val="00701665"/>
    <w:rsid w:val="00704F5E"/>
    <w:rsid w:val="00716596"/>
    <w:rsid w:val="0077672B"/>
    <w:rsid w:val="00785376"/>
    <w:rsid w:val="007B1781"/>
    <w:rsid w:val="007C31A5"/>
    <w:rsid w:val="007E571B"/>
    <w:rsid w:val="00801627"/>
    <w:rsid w:val="0083581E"/>
    <w:rsid w:val="00880D80"/>
    <w:rsid w:val="008A2C73"/>
    <w:rsid w:val="008A672E"/>
    <w:rsid w:val="008D0B5B"/>
    <w:rsid w:val="0097442B"/>
    <w:rsid w:val="009846F4"/>
    <w:rsid w:val="009869DD"/>
    <w:rsid w:val="009C3C90"/>
    <w:rsid w:val="00A000B7"/>
    <w:rsid w:val="00A5214A"/>
    <w:rsid w:val="00AA55CF"/>
    <w:rsid w:val="00AA7790"/>
    <w:rsid w:val="00AB515D"/>
    <w:rsid w:val="00AC2065"/>
    <w:rsid w:val="00AF6AA6"/>
    <w:rsid w:val="00B033B6"/>
    <w:rsid w:val="00B1385D"/>
    <w:rsid w:val="00B26267"/>
    <w:rsid w:val="00B86972"/>
    <w:rsid w:val="00C10F5F"/>
    <w:rsid w:val="00C372DE"/>
    <w:rsid w:val="00CB0F95"/>
    <w:rsid w:val="00CB4A95"/>
    <w:rsid w:val="00D2167D"/>
    <w:rsid w:val="00D94522"/>
    <w:rsid w:val="00DD31BB"/>
    <w:rsid w:val="00DF7514"/>
    <w:rsid w:val="00E0031F"/>
    <w:rsid w:val="00E96E19"/>
    <w:rsid w:val="00EC2383"/>
    <w:rsid w:val="00EE4DFD"/>
    <w:rsid w:val="00F158FD"/>
    <w:rsid w:val="00F31C4D"/>
    <w:rsid w:val="00F61881"/>
    <w:rsid w:val="00F63EFC"/>
    <w:rsid w:val="00F65FEB"/>
    <w:rsid w:val="00F879B1"/>
    <w:rsid w:val="00F87D65"/>
    <w:rsid w:val="00F97F4C"/>
    <w:rsid w:val="00FE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E615"/>
  <w15:docId w15:val="{2C42FD5F-BBBB-40DF-B861-6B0AC84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65"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1B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183995"/>
    <w:pPr>
      <w:ind w:left="720"/>
      <w:contextualSpacing/>
    </w:pPr>
  </w:style>
  <w:style w:type="paragraph" w:styleId="NoSpacing">
    <w:name w:val="No Spacing"/>
    <w:uiPriority w:val="1"/>
    <w:qFormat/>
    <w:rsid w:val="004D6B54"/>
    <w:pPr>
      <w:spacing w:after="0" w:line="240" w:lineRule="auto"/>
    </w:pPr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D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Hyperlink">
    <w:name w:val="Hyperlink"/>
    <w:basedOn w:val="DefaultParagraphFont"/>
    <w:uiPriority w:val="99"/>
    <w:unhideWhenUsed/>
    <w:rsid w:val="004B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negiem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712E-7119-45B6-8A71-50C447B2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Premila ISSUR</cp:lastModifiedBy>
  <cp:revision>56</cp:revision>
  <cp:lastPrinted>2023-09-19T10:35:00Z</cp:lastPrinted>
  <dcterms:created xsi:type="dcterms:W3CDTF">2023-09-06T06:43:00Z</dcterms:created>
  <dcterms:modified xsi:type="dcterms:W3CDTF">2023-10-04T07:32:00Z</dcterms:modified>
</cp:coreProperties>
</file>